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DA" w:rsidRPr="006F37A9" w:rsidRDefault="006F37A9" w:rsidP="006F37A9">
      <w:pPr>
        <w:jc w:val="center"/>
        <w:rPr>
          <w:rFonts w:asciiTheme="minorEastAsia" w:hAnsiTheme="minorEastAsia"/>
          <w:sz w:val="36"/>
          <w:szCs w:val="36"/>
        </w:rPr>
      </w:pPr>
      <w:r w:rsidRPr="006F37A9">
        <w:rPr>
          <w:rFonts w:hint="eastAsia"/>
          <w:sz w:val="36"/>
          <w:szCs w:val="36"/>
        </w:rPr>
        <w:t>僑光科技大學</w:t>
      </w:r>
      <w:r w:rsidRPr="006F37A9">
        <w:rPr>
          <w:rFonts w:hint="eastAsia"/>
          <w:sz w:val="36"/>
          <w:szCs w:val="36"/>
        </w:rPr>
        <w:t xml:space="preserve">  </w:t>
      </w:r>
      <w:r w:rsidRPr="006F37A9">
        <w:rPr>
          <w:rFonts w:hint="eastAsia"/>
          <w:sz w:val="36"/>
          <w:szCs w:val="36"/>
        </w:rPr>
        <w:t>年度整體發展獎補助經費</w:t>
      </w:r>
      <w:r w:rsidRPr="006F37A9">
        <w:rPr>
          <w:rFonts w:asciiTheme="minorEastAsia" w:hAnsiTheme="minorEastAsia" w:hint="eastAsia"/>
          <w:sz w:val="36"/>
          <w:szCs w:val="36"/>
        </w:rPr>
        <w:t>「資本門設備」變更對照表</w:t>
      </w:r>
    </w:p>
    <w:p w:rsidR="006F37A9" w:rsidRPr="006F37A9" w:rsidRDefault="006F37A9" w:rsidP="006F37A9">
      <w:pPr>
        <w:rPr>
          <w:rFonts w:asciiTheme="minorEastAsia" w:hAnsiTheme="minorEastAsia"/>
          <w:sz w:val="28"/>
          <w:szCs w:val="28"/>
        </w:rPr>
      </w:pPr>
      <w:r w:rsidRPr="006F37A9">
        <w:rPr>
          <w:rFonts w:asciiTheme="minorEastAsia" w:hAnsiTheme="minorEastAsia" w:hint="eastAsia"/>
          <w:sz w:val="28"/>
          <w:szCs w:val="28"/>
        </w:rPr>
        <w:t>申請/使用單位</w:t>
      </w:r>
      <w:r w:rsidRPr="006F37A9">
        <w:rPr>
          <w:rFonts w:ascii="標楷體" w:eastAsia="標楷體" w:hAnsi="標楷體" w:hint="eastAsia"/>
          <w:sz w:val="28"/>
          <w:szCs w:val="28"/>
        </w:rPr>
        <w:t>：</w:t>
      </w:r>
    </w:p>
    <w:p w:rsidR="006F37A9" w:rsidRPr="006F37A9" w:rsidRDefault="006F37A9" w:rsidP="006F37A9">
      <w:pPr>
        <w:jc w:val="right"/>
        <w:rPr>
          <w:rFonts w:asciiTheme="minorEastAsia" w:hAnsiTheme="minorEastAsia"/>
          <w:sz w:val="26"/>
          <w:szCs w:val="26"/>
        </w:rPr>
      </w:pPr>
      <w:r w:rsidRPr="006F37A9">
        <w:rPr>
          <w:rFonts w:asciiTheme="minorEastAsia" w:hAnsiTheme="minorEastAsia" w:hint="eastAsia"/>
          <w:sz w:val="26"/>
          <w:szCs w:val="26"/>
        </w:rPr>
        <w:t>變更事項</w:t>
      </w:r>
      <w:r w:rsidRPr="006F37A9">
        <w:rPr>
          <w:rFonts w:ascii="標楷體" w:eastAsia="標楷體" w:hAnsi="標楷體" w:hint="eastAsia"/>
          <w:sz w:val="26"/>
          <w:szCs w:val="26"/>
        </w:rPr>
        <w:t>：</w:t>
      </w:r>
      <w:r w:rsidRPr="006F37A9">
        <w:rPr>
          <w:rFonts w:asciiTheme="minorEastAsia" w:hAnsiTheme="minorEastAsia" w:hint="eastAsia"/>
          <w:sz w:val="26"/>
          <w:szCs w:val="26"/>
        </w:rPr>
        <w:sym w:font="Wingdings" w:char="F0A8"/>
      </w:r>
      <w:r w:rsidRPr="006F37A9">
        <w:rPr>
          <w:rFonts w:asciiTheme="minorEastAsia" w:hAnsiTheme="minorEastAsia" w:hint="eastAsia"/>
          <w:sz w:val="26"/>
          <w:szCs w:val="26"/>
        </w:rPr>
        <w:t>項目</w:t>
      </w:r>
      <w:r w:rsidRPr="006F37A9">
        <w:rPr>
          <w:rFonts w:asciiTheme="minorEastAsia" w:hAnsiTheme="minorEastAsia" w:hint="eastAsia"/>
          <w:sz w:val="26"/>
          <w:szCs w:val="26"/>
        </w:rPr>
        <w:sym w:font="Wingdings" w:char="F0A8"/>
      </w:r>
      <w:r w:rsidRPr="006F37A9">
        <w:rPr>
          <w:rFonts w:asciiTheme="minorEastAsia" w:hAnsiTheme="minorEastAsia" w:hint="eastAsia"/>
          <w:sz w:val="26"/>
          <w:szCs w:val="26"/>
        </w:rPr>
        <w:t>規格</w:t>
      </w:r>
      <w:r w:rsidRPr="006F37A9">
        <w:rPr>
          <w:rFonts w:asciiTheme="minorEastAsia" w:hAnsiTheme="minorEastAsia" w:hint="eastAsia"/>
          <w:sz w:val="26"/>
          <w:szCs w:val="26"/>
        </w:rPr>
        <w:sym w:font="Wingdings" w:char="F0A8"/>
      </w:r>
      <w:r w:rsidRPr="006F37A9">
        <w:rPr>
          <w:rFonts w:asciiTheme="minorEastAsia" w:hAnsiTheme="minorEastAsia" w:hint="eastAsia"/>
          <w:sz w:val="26"/>
          <w:szCs w:val="26"/>
        </w:rPr>
        <w:t>數量/單位/價格</w:t>
      </w:r>
      <w:r w:rsidRPr="006F37A9">
        <w:rPr>
          <w:rFonts w:asciiTheme="minorEastAsia" w:hAnsiTheme="minorEastAsia" w:hint="eastAsia"/>
          <w:sz w:val="26"/>
          <w:szCs w:val="26"/>
        </w:rPr>
        <w:sym w:font="Wingdings" w:char="F0A8"/>
      </w:r>
      <w:r w:rsidRPr="006F37A9">
        <w:rPr>
          <w:rFonts w:asciiTheme="minorEastAsia" w:hAnsiTheme="minorEastAsia" w:hint="eastAsia"/>
          <w:sz w:val="26"/>
          <w:szCs w:val="26"/>
        </w:rPr>
        <w:t>其他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93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2C04FC" w:rsidTr="002C04FC">
        <w:trPr>
          <w:jc w:val="center"/>
        </w:trPr>
        <w:tc>
          <w:tcPr>
            <w:tcW w:w="7143" w:type="dxa"/>
            <w:gridSpan w:val="7"/>
          </w:tcPr>
          <w:p w:rsidR="002C04FC" w:rsidRDefault="002C04FC" w:rsidP="006F37A9">
            <w:pPr>
              <w:jc w:val="center"/>
            </w:pPr>
            <w:r>
              <w:rPr>
                <w:rFonts w:hint="eastAsia"/>
              </w:rPr>
              <w:t>核定設備</w:t>
            </w:r>
          </w:p>
        </w:tc>
        <w:tc>
          <w:tcPr>
            <w:tcW w:w="5850" w:type="dxa"/>
            <w:gridSpan w:val="6"/>
          </w:tcPr>
          <w:p w:rsidR="002C04FC" w:rsidRDefault="002C04FC" w:rsidP="006F37A9">
            <w:pPr>
              <w:jc w:val="center"/>
            </w:pPr>
            <w:r>
              <w:rPr>
                <w:rFonts w:hint="eastAsia"/>
              </w:rPr>
              <w:t>變更後設備</w:t>
            </w:r>
          </w:p>
        </w:tc>
        <w:tc>
          <w:tcPr>
            <w:tcW w:w="975" w:type="dxa"/>
            <w:vMerge w:val="restart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變更原因說明</w:t>
            </w:r>
          </w:p>
        </w:tc>
        <w:tc>
          <w:tcPr>
            <w:tcW w:w="976" w:type="dxa"/>
            <w:vMerge w:val="restart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未來改善措施</w:t>
            </w:r>
          </w:p>
        </w:tc>
      </w:tr>
      <w:tr w:rsidR="002C04FC" w:rsidTr="002C04FC">
        <w:trPr>
          <w:jc w:val="center"/>
        </w:trPr>
        <w:tc>
          <w:tcPr>
            <w:tcW w:w="1293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優先序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項目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規</w:t>
            </w:r>
            <w:bookmarkStart w:id="0" w:name="_GoBack"/>
            <w:bookmarkEnd w:id="0"/>
            <w:r>
              <w:rPr>
                <w:rFonts w:hint="eastAsia"/>
              </w:rPr>
              <w:t>格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預估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預估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總價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項目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預估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975" w:type="dxa"/>
            <w:vAlign w:val="center"/>
          </w:tcPr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預估</w:t>
            </w:r>
          </w:p>
          <w:p w:rsidR="002C04FC" w:rsidRDefault="002C04FC" w:rsidP="002C04FC">
            <w:pPr>
              <w:jc w:val="center"/>
            </w:pPr>
            <w:r>
              <w:rPr>
                <w:rFonts w:hint="eastAsia"/>
              </w:rPr>
              <w:t>總價</w:t>
            </w:r>
          </w:p>
        </w:tc>
        <w:tc>
          <w:tcPr>
            <w:tcW w:w="975" w:type="dxa"/>
            <w:vMerge/>
            <w:vAlign w:val="center"/>
          </w:tcPr>
          <w:p w:rsidR="002C04FC" w:rsidRDefault="002C04FC" w:rsidP="002C04FC">
            <w:pPr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2C04FC" w:rsidRDefault="002C04FC" w:rsidP="002C04FC">
            <w:pPr>
              <w:jc w:val="center"/>
            </w:pPr>
          </w:p>
        </w:tc>
      </w:tr>
      <w:tr w:rsidR="006F37A9" w:rsidTr="002C04FC">
        <w:trPr>
          <w:jc w:val="center"/>
        </w:trPr>
        <w:tc>
          <w:tcPr>
            <w:tcW w:w="1293" w:type="dxa"/>
          </w:tcPr>
          <w:p w:rsidR="006F37A9" w:rsidRDefault="006F37A9" w:rsidP="002C04FC">
            <w:pPr>
              <w:jc w:val="center"/>
            </w:pPr>
          </w:p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6" w:type="dxa"/>
          </w:tcPr>
          <w:p w:rsidR="006F37A9" w:rsidRDefault="006F37A9"/>
        </w:tc>
      </w:tr>
      <w:tr w:rsidR="006F37A9" w:rsidTr="002C04FC">
        <w:trPr>
          <w:jc w:val="center"/>
        </w:trPr>
        <w:tc>
          <w:tcPr>
            <w:tcW w:w="1293" w:type="dxa"/>
          </w:tcPr>
          <w:p w:rsidR="006F37A9" w:rsidRDefault="006F37A9" w:rsidP="002C04FC">
            <w:pPr>
              <w:jc w:val="center"/>
            </w:pPr>
          </w:p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6" w:type="dxa"/>
          </w:tcPr>
          <w:p w:rsidR="006F37A9" w:rsidRDefault="006F37A9"/>
        </w:tc>
      </w:tr>
      <w:tr w:rsidR="006F37A9" w:rsidTr="002C04FC">
        <w:trPr>
          <w:jc w:val="center"/>
        </w:trPr>
        <w:tc>
          <w:tcPr>
            <w:tcW w:w="1293" w:type="dxa"/>
          </w:tcPr>
          <w:p w:rsidR="006F37A9" w:rsidRDefault="006F37A9" w:rsidP="002C04FC">
            <w:pPr>
              <w:jc w:val="center"/>
            </w:pPr>
          </w:p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5" w:type="dxa"/>
          </w:tcPr>
          <w:p w:rsidR="006F37A9" w:rsidRDefault="006F37A9"/>
        </w:tc>
        <w:tc>
          <w:tcPr>
            <w:tcW w:w="976" w:type="dxa"/>
          </w:tcPr>
          <w:p w:rsidR="006F37A9" w:rsidRDefault="006F37A9"/>
        </w:tc>
      </w:tr>
    </w:tbl>
    <w:p w:rsidR="006F37A9" w:rsidRDefault="006F37A9" w:rsidP="006F37A9">
      <w:pPr>
        <w:ind w:leftChars="-119" w:left="-286" w:firstLine="1"/>
      </w:pPr>
      <w:r>
        <w:rPr>
          <w:rFonts w:hint="eastAsia"/>
        </w:rPr>
        <w:t>*</w:t>
      </w:r>
      <w:r>
        <w:rPr>
          <w:rFonts w:hint="eastAsia"/>
        </w:rPr>
        <w:t>設備前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後差異處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字體請</w:t>
      </w:r>
      <w:proofErr w:type="gramStart"/>
      <w:r>
        <w:rPr>
          <w:rFonts w:hint="eastAsia"/>
        </w:rPr>
        <w:t>加粗並加</w:t>
      </w:r>
      <w:proofErr w:type="gramEnd"/>
      <w:r>
        <w:rPr>
          <w:rFonts w:hint="eastAsia"/>
        </w:rPr>
        <w:t>底線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若欄位不敷使用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請自行增列</w:t>
      </w:r>
      <w:r>
        <w:rPr>
          <w:rFonts w:asciiTheme="minorEastAsia" w:hAnsiTheme="minorEastAsia" w:hint="eastAsia"/>
        </w:rPr>
        <w:t>。</w:t>
      </w: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  <w:r>
        <w:rPr>
          <w:rFonts w:hint="eastAsia"/>
        </w:rPr>
        <w:t>*</w:t>
      </w:r>
      <w:r>
        <w:rPr>
          <w:rFonts w:hint="eastAsia"/>
        </w:rPr>
        <w:t>本表格請列印書面資料用印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用印完成後連同電子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一併送研發處彙整並擇期召開專責規劃小組會議審議之</w:t>
      </w:r>
      <w:r>
        <w:rPr>
          <w:rFonts w:asciiTheme="minorEastAsia" w:hAnsiTheme="minorEastAsia" w:hint="eastAsia"/>
        </w:rPr>
        <w:t>。</w:t>
      </w: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Default="006F37A9" w:rsidP="006F37A9">
      <w:pPr>
        <w:ind w:leftChars="-119" w:left="-286" w:firstLine="1"/>
        <w:rPr>
          <w:rFonts w:asciiTheme="minorEastAsia" w:hAnsiTheme="minorEastAsia"/>
        </w:rPr>
      </w:pPr>
    </w:p>
    <w:p w:rsidR="006F37A9" w:rsidRPr="006F37A9" w:rsidRDefault="006F37A9" w:rsidP="006F37A9">
      <w:pPr>
        <w:ind w:leftChars="-119" w:left="-286" w:firstLine="1"/>
      </w:pPr>
    </w:p>
    <w:sectPr w:rsidR="006F37A9" w:rsidRPr="006F37A9" w:rsidSect="006F37A9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04" w:rsidRDefault="00621504" w:rsidP="006F37A9">
      <w:r>
        <w:separator/>
      </w:r>
    </w:p>
  </w:endnote>
  <w:endnote w:type="continuationSeparator" w:id="0">
    <w:p w:rsidR="00621504" w:rsidRDefault="00621504" w:rsidP="006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A9" w:rsidRPr="006F37A9" w:rsidRDefault="006F37A9">
    <w:pPr>
      <w:pStyle w:val="a6"/>
      <w:rPr>
        <w:rFonts w:asciiTheme="minorEastAsia" w:hAnsiTheme="minorEastAsia"/>
      </w:rPr>
    </w:pPr>
    <w:r w:rsidRPr="006F37A9">
      <w:rPr>
        <w:rFonts w:asciiTheme="minorEastAsia" w:hAnsiTheme="minorEastAsia" w:hint="eastAsia"/>
      </w:rPr>
      <w:t>申請/使用單位</w:t>
    </w:r>
    <w:proofErr w:type="gramStart"/>
    <w:r w:rsidRPr="006F37A9">
      <w:rPr>
        <w:rFonts w:asciiTheme="minorEastAsia" w:hAnsiTheme="minorEastAsia" w:hint="eastAsia"/>
      </w:rPr>
      <w:t>承辦人核章</w:t>
    </w:r>
    <w:proofErr w:type="gramEnd"/>
    <w:r w:rsidRPr="006F37A9">
      <w:rPr>
        <w:rFonts w:asciiTheme="minorEastAsia" w:hAnsiTheme="minorEastAsia" w:hint="eastAsia"/>
      </w:rPr>
      <w:t>/日期：                                                                                  事務組承辦人員核章/日期：</w:t>
    </w:r>
  </w:p>
  <w:p w:rsidR="006F37A9" w:rsidRPr="006F37A9" w:rsidRDefault="006F37A9">
    <w:pPr>
      <w:pStyle w:val="a6"/>
      <w:rPr>
        <w:rFonts w:asciiTheme="minorEastAsia" w:hAnsiTheme="minorEastAsia"/>
      </w:rPr>
    </w:pPr>
    <w:r w:rsidRPr="006F37A9">
      <w:rPr>
        <w:rFonts w:asciiTheme="minorEastAsia" w:hAnsiTheme="minorEastAsia" w:hint="eastAsia"/>
      </w:rPr>
      <w:t xml:space="preserve">                                    </w:t>
    </w:r>
  </w:p>
  <w:p w:rsidR="006F37A9" w:rsidRPr="006F37A9" w:rsidRDefault="006F37A9">
    <w:pPr>
      <w:pStyle w:val="a6"/>
      <w:rPr>
        <w:rFonts w:asciiTheme="minorEastAsia" w:hAnsiTheme="minorEastAsia"/>
      </w:rPr>
    </w:pPr>
    <w:proofErr w:type="gramStart"/>
    <w:r w:rsidRPr="006F37A9">
      <w:rPr>
        <w:rFonts w:asciiTheme="minorEastAsia" w:hAnsiTheme="minorEastAsia" w:hint="eastAsia"/>
      </w:rPr>
      <w:t>申請申請</w:t>
    </w:r>
    <w:proofErr w:type="gramEnd"/>
    <w:r w:rsidRPr="006F37A9">
      <w:rPr>
        <w:rFonts w:asciiTheme="minorEastAsia" w:hAnsiTheme="minorEastAsia" w:hint="eastAsia"/>
      </w:rPr>
      <w:t>/使用單位主管核章/日期：                                                                                事務組長核章/日期：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04" w:rsidRDefault="00621504" w:rsidP="006F37A9">
      <w:r>
        <w:separator/>
      </w:r>
    </w:p>
  </w:footnote>
  <w:footnote w:type="continuationSeparator" w:id="0">
    <w:p w:rsidR="00621504" w:rsidRDefault="00621504" w:rsidP="006F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9"/>
    <w:rsid w:val="002C04FC"/>
    <w:rsid w:val="00476B96"/>
    <w:rsid w:val="00522B5B"/>
    <w:rsid w:val="00621504"/>
    <w:rsid w:val="00634290"/>
    <w:rsid w:val="006F37A9"/>
    <w:rsid w:val="008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7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7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7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7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</dc:creator>
  <cp:lastModifiedBy>User</cp:lastModifiedBy>
  <cp:revision>2</cp:revision>
  <dcterms:created xsi:type="dcterms:W3CDTF">2020-11-17T02:52:00Z</dcterms:created>
  <dcterms:modified xsi:type="dcterms:W3CDTF">2021-02-23T08:17:00Z</dcterms:modified>
</cp:coreProperties>
</file>